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ADDEFC">
      <w:pPr>
        <w:adjustRightInd w:val="0"/>
        <w:snapToGrid w:val="0"/>
        <w:spacing w:after="156" w:afterLines="50" w:line="600" w:lineRule="exact"/>
        <w:jc w:val="left"/>
        <w:rPr>
          <w:rFonts w:ascii="黑体" w:hAnsi="黑体" w:eastAsia="黑体"/>
          <w:kern w:val="0"/>
          <w:sz w:val="24"/>
        </w:rPr>
      </w:pPr>
      <w:r>
        <w:rPr>
          <w:rFonts w:hint="eastAsia" w:ascii="黑体" w:hAnsi="黑体" w:eastAsia="黑体"/>
          <w:kern w:val="0"/>
          <w:sz w:val="24"/>
        </w:rPr>
        <w:t>附件</w:t>
      </w:r>
      <w:r>
        <w:rPr>
          <w:rFonts w:ascii="黑体" w:hAnsi="黑体" w:eastAsia="黑体"/>
          <w:kern w:val="0"/>
          <w:sz w:val="24"/>
        </w:rPr>
        <w:t>3</w:t>
      </w:r>
    </w:p>
    <w:p w14:paraId="128824CB">
      <w:pPr>
        <w:widowControl/>
        <w:spacing w:line="240" w:lineRule="atLeast"/>
        <w:rPr>
          <w:rFonts w:eastAsia="仿宋_GB2312"/>
          <w:sz w:val="24"/>
          <w:szCs w:val="24"/>
          <w:u w:val="single"/>
        </w:rPr>
      </w:pPr>
      <w:r>
        <w:rPr>
          <w:rFonts w:hint="eastAsia" w:ascii="宋体" w:hAnsi="宋体" w:eastAsia="宋体" w:cs="宋体"/>
          <w:b/>
          <w:sz w:val="32"/>
          <w:szCs w:val="32"/>
        </w:rPr>
        <w:t>南京中医药大学</w:t>
      </w:r>
      <w:r>
        <w:rPr>
          <w:rFonts w:hint="eastAsia" w:ascii="宋体" w:hAnsi="宋体" w:cs="宋体"/>
          <w:b/>
          <w:sz w:val="32"/>
          <w:szCs w:val="32"/>
          <w:lang w:val="en-US" w:eastAsia="zh-CN"/>
        </w:rPr>
        <w:t>药学院</w:t>
      </w:r>
      <w:r>
        <w:rPr>
          <w:rFonts w:hint="eastAsia" w:ascii="宋体" w:hAnsi="宋体" w:eastAsia="宋体" w:cs="宋体"/>
          <w:b/>
          <w:sz w:val="32"/>
          <w:szCs w:val="32"/>
        </w:rPr>
        <w:t>202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b/>
          <w:sz w:val="32"/>
          <w:szCs w:val="32"/>
        </w:rPr>
        <w:t>年度微课教学比赛作品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报名</w:t>
      </w:r>
      <w:r>
        <w:rPr>
          <w:rFonts w:hint="eastAsia" w:ascii="宋体" w:hAnsi="宋体" w:eastAsia="宋体" w:cs="宋体"/>
          <w:b/>
          <w:sz w:val="32"/>
          <w:szCs w:val="32"/>
        </w:rPr>
        <w:t>表</w:t>
      </w:r>
    </w:p>
    <w:tbl>
      <w:tblPr>
        <w:tblStyle w:val="7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2086"/>
        <w:gridCol w:w="1276"/>
        <w:gridCol w:w="1278"/>
        <w:gridCol w:w="1557"/>
        <w:gridCol w:w="1987"/>
      </w:tblGrid>
      <w:tr w14:paraId="6F222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09" w:type="dxa"/>
            <w:vAlign w:val="center"/>
          </w:tcPr>
          <w:p w14:paraId="315C5FBA"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作品名称</w:t>
            </w:r>
          </w:p>
        </w:tc>
        <w:tc>
          <w:tcPr>
            <w:tcW w:w="3362" w:type="dxa"/>
            <w:gridSpan w:val="2"/>
            <w:vAlign w:val="center"/>
          </w:tcPr>
          <w:p w14:paraId="2A939790"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502D1214"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组别</w:t>
            </w:r>
          </w:p>
        </w:tc>
        <w:tc>
          <w:tcPr>
            <w:tcW w:w="3544" w:type="dxa"/>
            <w:gridSpan w:val="2"/>
            <w:vAlign w:val="center"/>
          </w:tcPr>
          <w:p w14:paraId="4001CD74"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 xml:space="preserve">□全日制 </w:t>
            </w:r>
            <w:r>
              <w:rPr>
                <w:rFonts w:asciiTheme="majorEastAsia" w:hAnsiTheme="majorEastAsia" w:eastAsiaTheme="majorEastAsia"/>
                <w:sz w:val="24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sz w:val="24"/>
              </w:rPr>
              <w:t>□继续教育</w:t>
            </w:r>
          </w:p>
        </w:tc>
      </w:tr>
      <w:tr w14:paraId="7F0DA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09" w:type="dxa"/>
            <w:vAlign w:val="center"/>
          </w:tcPr>
          <w:p w14:paraId="4ECAF87B"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作品类型</w:t>
            </w:r>
          </w:p>
        </w:tc>
        <w:tc>
          <w:tcPr>
            <w:tcW w:w="3362" w:type="dxa"/>
            <w:gridSpan w:val="2"/>
            <w:vAlign w:val="center"/>
          </w:tcPr>
          <w:p w14:paraId="52C9731F">
            <w:pPr>
              <w:keepNext/>
              <w:keepLines/>
              <w:spacing w:line="300" w:lineRule="exact"/>
              <w:ind w:firstLine="240" w:firstLineChars="100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□教学微课</w:t>
            </w:r>
            <w:r>
              <w:rPr>
                <w:rFonts w:asciiTheme="majorEastAsia" w:hAnsiTheme="majorEastAsia" w:eastAsiaTheme="majorEastAsia"/>
                <w:sz w:val="24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sz w:val="24"/>
              </w:rPr>
              <w:t>□实录微课</w:t>
            </w:r>
          </w:p>
        </w:tc>
        <w:tc>
          <w:tcPr>
            <w:tcW w:w="1278" w:type="dxa"/>
            <w:vAlign w:val="center"/>
          </w:tcPr>
          <w:p w14:paraId="66AD58F7"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作品</w:t>
            </w:r>
            <w:r>
              <w:rPr>
                <w:rFonts w:asciiTheme="majorEastAsia" w:hAnsiTheme="majorEastAsia" w:eastAsiaTheme="majorEastAsia"/>
                <w:sz w:val="18"/>
                <w:szCs w:val="18"/>
              </w:rPr>
              <w:t>学科门类</w:t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或专业大类</w:t>
            </w:r>
          </w:p>
        </w:tc>
        <w:tc>
          <w:tcPr>
            <w:tcW w:w="3544" w:type="dxa"/>
            <w:gridSpan w:val="2"/>
            <w:vAlign w:val="center"/>
          </w:tcPr>
          <w:p w14:paraId="1FFFBC39">
            <w:pPr>
              <w:keepNext/>
              <w:keepLines/>
              <w:spacing w:line="300" w:lineRule="exact"/>
              <w:jc w:val="both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 w14:paraId="5975C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309" w:type="dxa"/>
            <w:vAlign w:val="center"/>
          </w:tcPr>
          <w:p w14:paraId="4D36F574"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作者</w:t>
            </w:r>
            <w:r>
              <w:rPr>
                <w:rFonts w:asciiTheme="majorEastAsia" w:hAnsiTheme="majorEastAsia" w:eastAsiaTheme="majorEastAsia"/>
                <w:sz w:val="24"/>
              </w:rPr>
              <w:t>姓名</w:t>
            </w:r>
          </w:p>
        </w:tc>
        <w:tc>
          <w:tcPr>
            <w:tcW w:w="2086" w:type="dxa"/>
            <w:vAlign w:val="center"/>
          </w:tcPr>
          <w:p w14:paraId="4C2E0726"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40C39487"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性别</w:t>
            </w:r>
          </w:p>
        </w:tc>
        <w:tc>
          <w:tcPr>
            <w:tcW w:w="1278" w:type="dxa"/>
            <w:vAlign w:val="center"/>
          </w:tcPr>
          <w:p w14:paraId="71B56CFC"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557" w:type="dxa"/>
            <w:vAlign w:val="center"/>
          </w:tcPr>
          <w:p w14:paraId="7EC3C39F"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出生年月</w:t>
            </w:r>
          </w:p>
        </w:tc>
        <w:tc>
          <w:tcPr>
            <w:tcW w:w="1987" w:type="dxa"/>
            <w:vAlign w:val="center"/>
          </w:tcPr>
          <w:p w14:paraId="7D7D770E"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 w14:paraId="7BB6B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309" w:type="dxa"/>
            <w:vAlign w:val="center"/>
          </w:tcPr>
          <w:p w14:paraId="2EE99675"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手机号码</w:t>
            </w:r>
          </w:p>
        </w:tc>
        <w:tc>
          <w:tcPr>
            <w:tcW w:w="2086" w:type="dxa"/>
            <w:vAlign w:val="center"/>
          </w:tcPr>
          <w:p w14:paraId="1D7B0828"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9601C97"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QQ</w:t>
            </w:r>
          </w:p>
        </w:tc>
        <w:tc>
          <w:tcPr>
            <w:tcW w:w="1278" w:type="dxa"/>
            <w:vAlign w:val="center"/>
          </w:tcPr>
          <w:p w14:paraId="04A57081"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557" w:type="dxa"/>
            <w:vAlign w:val="center"/>
          </w:tcPr>
          <w:p w14:paraId="3184F304"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电子邮箱</w:t>
            </w:r>
          </w:p>
        </w:tc>
        <w:tc>
          <w:tcPr>
            <w:tcW w:w="1987" w:type="dxa"/>
            <w:vAlign w:val="center"/>
          </w:tcPr>
          <w:p w14:paraId="379C2C70"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 w14:paraId="38463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  <w:jc w:val="center"/>
        </w:trPr>
        <w:tc>
          <w:tcPr>
            <w:tcW w:w="1309" w:type="dxa"/>
            <w:vAlign w:val="center"/>
          </w:tcPr>
          <w:p w14:paraId="724299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作品</w:t>
            </w:r>
            <w:r>
              <w:rPr>
                <w:rFonts w:hint="eastAsia" w:ascii="宋体" w:hAnsi="宋体"/>
                <w:sz w:val="24"/>
                <w:lang w:eastAsia="zh-CN"/>
              </w:rPr>
              <w:t>设计</w:t>
            </w:r>
            <w:r>
              <w:rPr>
                <w:rFonts w:hint="eastAsia" w:ascii="宋体" w:hAnsi="宋体"/>
                <w:sz w:val="24"/>
              </w:rPr>
              <w:t>简介</w:t>
            </w:r>
          </w:p>
        </w:tc>
        <w:tc>
          <w:tcPr>
            <w:tcW w:w="8184" w:type="dxa"/>
            <w:gridSpan w:val="5"/>
          </w:tcPr>
          <w:p w14:paraId="4B2F72FA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（</w:t>
            </w:r>
            <w:r>
              <w:rPr>
                <w:rFonts w:hint="eastAsia" w:eastAsia="仿宋_GB2312"/>
                <w:sz w:val="18"/>
                <w:szCs w:val="18"/>
                <w:lang w:eastAsia="zh-CN"/>
              </w:rPr>
              <w:t>简要介绍教学目标、教学内容、教学策略与方法</w:t>
            </w:r>
            <w:r>
              <w:rPr>
                <w:rFonts w:eastAsia="仿宋_GB2312"/>
                <w:sz w:val="18"/>
                <w:szCs w:val="18"/>
              </w:rPr>
              <w:t>300</w:t>
            </w:r>
            <w:r>
              <w:rPr>
                <w:rFonts w:hint="eastAsia" w:eastAsia="仿宋_GB2312"/>
                <w:sz w:val="18"/>
                <w:szCs w:val="18"/>
              </w:rPr>
              <w:t>字内</w:t>
            </w:r>
            <w:r>
              <w:rPr>
                <w:rFonts w:eastAsia="仿宋_GB2312"/>
                <w:sz w:val="18"/>
                <w:szCs w:val="18"/>
              </w:rPr>
              <w:t>）</w:t>
            </w:r>
          </w:p>
          <w:p w14:paraId="22A05CF0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19A77658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0D388C4C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75AED169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40CCE874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746EDA5D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096B9040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189E73F2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5AB7F147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1DDAD88D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6ED5646C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761D5D07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2FDCCEDE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20CCD341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4AA50A7E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  <w:bookmarkStart w:id="0" w:name="_GoBack"/>
            <w:bookmarkEnd w:id="0"/>
          </w:p>
          <w:p w14:paraId="443CEC78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</w:tc>
      </w:tr>
      <w:tr w14:paraId="27DA8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309" w:type="dxa"/>
            <w:vAlign w:val="center"/>
          </w:tcPr>
          <w:p w14:paraId="2159C4A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</w:t>
            </w:r>
          </w:p>
        </w:tc>
        <w:tc>
          <w:tcPr>
            <w:tcW w:w="8184" w:type="dxa"/>
            <w:gridSpan w:val="5"/>
            <w:vAlign w:val="center"/>
          </w:tcPr>
          <w:p w14:paraId="46DAD7A5">
            <w:pPr>
              <w:spacing w:line="300" w:lineRule="exact"/>
              <w:jc w:val="lef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1.保证作品内容不存在政治性、思想性、科学性和规范性问题，无涉密及其他不适宜公开传播的内容，不存在侵犯知识产权、肖像权以及其他违反国家法律法规的问题。</w:t>
            </w:r>
          </w:p>
          <w:p w14:paraId="4BD323B4">
            <w:pPr>
              <w:spacing w:line="300" w:lineRule="exact"/>
              <w:jc w:val="lef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2</w:t>
            </w:r>
            <w:r>
              <w:rPr>
                <w:rFonts w:ascii="楷体" w:hAnsi="楷体" w:eastAsia="楷体"/>
                <w:szCs w:val="21"/>
              </w:rPr>
              <w:t>.同意赛事组织者将</w:t>
            </w:r>
            <w:r>
              <w:rPr>
                <w:rFonts w:hint="eastAsia" w:ascii="楷体" w:hAnsi="楷体" w:eastAsia="楷体"/>
                <w:szCs w:val="21"/>
              </w:rPr>
              <w:t>本</w:t>
            </w:r>
            <w:r>
              <w:rPr>
                <w:rFonts w:ascii="楷体" w:hAnsi="楷体" w:eastAsia="楷体"/>
                <w:szCs w:val="21"/>
              </w:rPr>
              <w:t>作品制作成集锦</w:t>
            </w:r>
            <w:r>
              <w:rPr>
                <w:rFonts w:hint="eastAsia" w:ascii="楷体" w:hAnsi="楷体" w:eastAsia="楷体"/>
                <w:szCs w:val="21"/>
              </w:rPr>
              <w:t>出版或在组委会指定公益性网站免费</w:t>
            </w:r>
            <w:r>
              <w:rPr>
                <w:rFonts w:ascii="楷体" w:hAnsi="楷体" w:eastAsia="楷体"/>
                <w:szCs w:val="21"/>
              </w:rPr>
              <w:t>共享</w:t>
            </w:r>
            <w:r>
              <w:rPr>
                <w:rFonts w:hint="eastAsia" w:ascii="楷体" w:hAnsi="楷体" w:eastAsia="楷体"/>
                <w:szCs w:val="21"/>
              </w:rPr>
              <w:t>。</w:t>
            </w:r>
          </w:p>
          <w:p w14:paraId="27EB268F">
            <w:pPr>
              <w:spacing w:line="300" w:lineRule="exact"/>
              <w:jc w:val="left"/>
              <w:rPr>
                <w:rFonts w:ascii="楷体" w:hAnsi="楷体" w:eastAsia="楷体"/>
                <w:szCs w:val="21"/>
              </w:rPr>
            </w:pPr>
          </w:p>
          <w:p w14:paraId="52C61591">
            <w:pPr>
              <w:wordWrap w:val="0"/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</w:p>
          <w:p w14:paraId="6BA276F6">
            <w:pPr>
              <w:spacing w:line="300" w:lineRule="exact"/>
              <w:ind w:right="840" w:firstLine="1890" w:firstLineChars="9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作者</w:t>
            </w:r>
            <w:r>
              <w:rPr>
                <w:rFonts w:asciiTheme="minorEastAsia" w:hAnsiTheme="minorEastAsia" w:eastAsiaTheme="minorEastAsia"/>
                <w:szCs w:val="21"/>
              </w:rPr>
              <w:t>签字：</w:t>
            </w:r>
          </w:p>
          <w:p w14:paraId="222AE4C4">
            <w:pPr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月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日</w:t>
            </w:r>
          </w:p>
        </w:tc>
      </w:tr>
      <w:tr w14:paraId="69D87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309" w:type="dxa"/>
            <w:vAlign w:val="center"/>
          </w:tcPr>
          <w:p w14:paraId="1146614F">
            <w:pPr>
              <w:spacing w:line="220" w:lineRule="atLeas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教学单位</w:t>
            </w:r>
          </w:p>
          <w:p w14:paraId="64139B39">
            <w:pPr>
              <w:spacing w:line="22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推荐意见</w:t>
            </w:r>
          </w:p>
        </w:tc>
        <w:tc>
          <w:tcPr>
            <w:tcW w:w="8184" w:type="dxa"/>
            <w:gridSpan w:val="5"/>
            <w:shd w:val="clear" w:color="auto" w:fill="auto"/>
            <w:vAlign w:val="center"/>
          </w:tcPr>
          <w:p w14:paraId="4A694FC2"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 w14:paraId="7098967B"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 w14:paraId="28B54B91"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 w14:paraId="6BAFF096"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 w14:paraId="139B57D2">
            <w:pPr>
              <w:spacing w:line="220" w:lineRule="atLeast"/>
              <w:ind w:firstLine="3675" w:firstLineChars="175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月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asciiTheme="minorEastAsia" w:hAnsiTheme="minorEastAsia" w:eastAsiaTheme="minorEastAsia"/>
                <w:szCs w:val="21"/>
              </w:rPr>
              <w:t>日</w:t>
            </w:r>
          </w:p>
          <w:p w14:paraId="47367A50">
            <w:pPr>
              <w:spacing w:line="220" w:lineRule="atLeast"/>
              <w:ind w:firstLine="3570" w:firstLineChars="1700"/>
              <w:jc w:val="center"/>
              <w:rPr>
                <w:rFonts w:eastAsia="仿宋_GB2312"/>
                <w:sz w:val="24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（加盖公章）</w:t>
            </w:r>
          </w:p>
        </w:tc>
      </w:tr>
    </w:tbl>
    <w:p w14:paraId="63C3172A">
      <w:pPr>
        <w:widowControl/>
        <w:jc w:val="left"/>
        <w:rPr>
          <w:rFonts w:ascii="仿宋" w:hAnsi="仿宋" w:eastAsia="仿宋"/>
          <w:sz w:val="18"/>
          <w:szCs w:val="18"/>
        </w:rPr>
      </w:pPr>
    </w:p>
    <w:sectPr>
      <w:headerReference r:id="rId3" w:type="default"/>
      <w:footerReference r:id="rId4" w:type="even"/>
      <w:pgSz w:w="11906" w:h="16838"/>
      <w:pgMar w:top="1134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3B896D"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1334C743"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72C471">
    <w:pPr>
      <w:pStyle w:val="5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